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FB" w:rsidRDefault="007E729E" w:rsidP="00407CFB">
      <w:r>
        <w:t>Arizona (Adopted January 15, 2003, effective July 1, 2003)</w:t>
      </w:r>
      <w:bookmarkStart w:id="0" w:name="_GoBack"/>
      <w:bookmarkEnd w:id="0"/>
    </w:p>
    <w:p w:rsidR="00407CFB" w:rsidRDefault="007E729E" w:rsidP="00407CFB">
      <w:r>
        <w:t>RULES OF THE SUPREME COURT OF ARIZONA – RULE 31 – REGULATION OF THE PRACTICE OF LAW</w:t>
      </w:r>
    </w:p>
    <w:p w:rsidR="00407CFB" w:rsidRDefault="007E729E" w:rsidP="00407CFB">
      <w:r>
        <w:t>(a) Supreme Court Jurisdiction Over the Practice of Law</w:t>
      </w:r>
    </w:p>
    <w:p w:rsidR="00407CFB" w:rsidRDefault="007E729E" w:rsidP="00407CFB">
      <w:r>
        <w:t xml:space="preserve">1.Jurisdiction. Any person or entity engaged in the </w:t>
      </w:r>
      <w:r>
        <w:t>practice of law or unauthorized practice of law in this state, as defined by these rules, is subject to this court’s jurisdiction.</w:t>
      </w:r>
    </w:p>
    <w:p w:rsidR="00407CFB" w:rsidRPr="00407CFB" w:rsidRDefault="007E729E" w:rsidP="00407CFB">
      <w:pPr>
        <w:rPr>
          <w:u w:val="single"/>
        </w:rPr>
      </w:pPr>
      <w:r>
        <w:t xml:space="preserve">2.Definition: Practice of Law. </w:t>
      </w:r>
      <w:r w:rsidRPr="00407CFB">
        <w:rPr>
          <w:u w:val="single"/>
        </w:rPr>
        <w:t>The “practice of law” means providing legal advice or services to or for another by:</w:t>
      </w:r>
    </w:p>
    <w:p w:rsidR="00407CFB" w:rsidRDefault="007E729E" w:rsidP="00407CFB">
      <w:r>
        <w:t>(A)</w:t>
      </w:r>
      <w:r w:rsidRPr="00407CFB">
        <w:rPr>
          <w:highlight w:val="yellow"/>
        </w:rPr>
        <w:t>Prepar</w:t>
      </w:r>
      <w:r w:rsidRPr="00407CFB">
        <w:rPr>
          <w:highlight w:val="yellow"/>
        </w:rPr>
        <w:t>ing any document in any medium intended to affect or secure legal rights for a specific person or entity;</w:t>
      </w:r>
    </w:p>
    <w:p w:rsidR="00407CFB" w:rsidRDefault="007E729E" w:rsidP="00407CFB">
      <w:r>
        <w:t>(B)Preparing or expressing legal opinions;</w:t>
      </w:r>
    </w:p>
    <w:p w:rsidR="00407CFB" w:rsidRDefault="007E729E" w:rsidP="00407CFB">
      <w:r>
        <w:t>(C)Representing another in a judicial, quasi-judicial, or administrative proceeding, or other formal disput</w:t>
      </w:r>
      <w:r>
        <w:t>e resolution process such as arbitrations and mediations;</w:t>
      </w:r>
    </w:p>
    <w:p w:rsidR="00407CFB" w:rsidRDefault="007E729E" w:rsidP="00407CFB">
      <w:r>
        <w:t>(D)Preparing any document through any medium for filing in any court, administrative agency or tribunal for a specific person or entity; or</w:t>
      </w:r>
    </w:p>
    <w:p w:rsidR="00407CFB" w:rsidRDefault="007E729E" w:rsidP="00407CFB">
      <w:r>
        <w:t>(E)Negotiating legal rights or responsibilities for a spec</w:t>
      </w:r>
      <w:r>
        <w:t>ific person or entity.</w:t>
      </w:r>
    </w:p>
    <w:p w:rsidR="00407CFB" w:rsidRDefault="007E729E" w:rsidP="00407CFB">
      <w:r>
        <w:t>3.Definition: Unauthorized Practice of Law. “Unauthorized practice of law” includes but is not limited to:</w:t>
      </w:r>
    </w:p>
    <w:p w:rsidR="00407CFB" w:rsidRDefault="007E729E" w:rsidP="00407CFB">
      <w:r>
        <w:t>(A)Engaging in the practice of law by persons or entities not authorized to practice pursuant to paragraphs (b) or (c) or spec</w:t>
      </w:r>
      <w:r>
        <w:t>ially admitted to practice pursuant to Rule 33(d); or</w:t>
      </w:r>
    </w:p>
    <w:p w:rsidR="00407CFB" w:rsidRDefault="007E729E" w:rsidP="00407CFB">
      <w:r>
        <w:t>-2-</w:t>
      </w:r>
    </w:p>
    <w:p w:rsidR="00407CFB" w:rsidRDefault="007E729E" w:rsidP="00407CFB">
      <w:r>
        <w:t xml:space="preserve">(B)Using the designations “lawyer,” “attorney at law,” “counselor at law,” “law,” “law office,” “JD,” “Esq.,” or other equivalent words by any person or entity who is not authorized to practice law </w:t>
      </w:r>
      <w:r>
        <w:t>in this state pursuant to paragraphs (b) or (c) or specially admitted to practice pursuant to Rule 33(d), the use of which is reasonably likely to induce others to believe that the person or entity is authorized to engage in the practice of law in this sta</w:t>
      </w:r>
      <w:r>
        <w:t>te.</w:t>
      </w:r>
    </w:p>
    <w:p w:rsidR="00407CFB" w:rsidRDefault="007E729E" w:rsidP="00407CFB">
      <w:r>
        <w:t xml:space="preserve">4. Definition of Paralegal/Legal Assistant. A “legal assistant/paralegal” is a person qualified by education and training who performs substantive legal work, which requires a sufficient knowledge and expertise of legal concepts and procedures, who is </w:t>
      </w:r>
      <w:r>
        <w:t>supervised by an active member of the State Bar of Arizona and for whom an active member of the state bar is responsible, unless otherwise authorized by Supreme Court Rule.</w:t>
      </w:r>
    </w:p>
    <w:p w:rsidR="00407CFB" w:rsidRDefault="007E729E" w:rsidP="00407CFB">
      <w:r>
        <w:t>5. Definition of Mediator. “Mediator” means an impartial individual who is appointe</w:t>
      </w:r>
      <w:r>
        <w:t>d by a court or government entity or engaged by disputants through written agreement, signed by all disputants, to mediate a dispute.</w:t>
      </w:r>
    </w:p>
    <w:p w:rsidR="00407CFB" w:rsidRDefault="007E729E" w:rsidP="00407CFB">
      <w:r>
        <w:t>(b) Authority to Practice. Except as hereinafter provided in section (c), no person shall practice law in this state or ho</w:t>
      </w:r>
      <w:r>
        <w:t>ld himself out as one who may practice law in this state unless he is an active member of the state bar, and no member shall practice law in this state or hold himself out as one who may practice law in this state, while suspended, disbarred, or on disabil</w:t>
      </w:r>
      <w:r>
        <w:t>ity inactive status.</w:t>
      </w:r>
    </w:p>
    <w:p w:rsidR="00407CFB" w:rsidRDefault="007E729E" w:rsidP="00407CFB">
      <w:r>
        <w:t>(c) Exceptions. Notwithstanding the provisions of section (b):</w:t>
      </w:r>
    </w:p>
    <w:p w:rsidR="00407CFB" w:rsidRDefault="007E729E" w:rsidP="00407CFB">
      <w:r>
        <w:t xml:space="preserve">1. In any proceeding before the Department of Economic Security, including a hearing officer, an Appeal Tribunal or the Appeals Board, an individual party (either claimant </w:t>
      </w:r>
      <w:r>
        <w:t>or opposing party) may represent himself or be represented by a duly authorized agent who is not charging a fee for the representation; an employer, including a corporate employer, may represent itself through an officer or employee; or a duly authorized a</w:t>
      </w:r>
      <w:r>
        <w:t>gent who is charging a fee may represent any party, providing that an attorney authorized to practice law in the State of Arizona shall be responsible for and supervise such agent.</w:t>
      </w:r>
    </w:p>
    <w:p w:rsidR="00407CFB" w:rsidRDefault="007E729E" w:rsidP="00407CFB">
      <w:r>
        <w:t>2. An employee may represent himself or designate a representative, not nec</w:t>
      </w:r>
      <w:r>
        <w:t>essarily an attorney, before any board hearing or any quasi-judicial hearing dealing with personnel matters, providing that no fee may be charged for any services rendered in connection with such hearing by any such designated representative not an attorne</w:t>
      </w:r>
      <w:r>
        <w:t>y admitted to practice.</w:t>
      </w:r>
    </w:p>
    <w:p w:rsidR="00407CFB" w:rsidRDefault="007E729E" w:rsidP="00407CFB">
      <w:r>
        <w:lastRenderedPageBreak/>
        <w:t>3. An officer of a corporation who is not an active member of the state bar may represent the corporation before a justice court or police court, provided that: the corporation has specifically authorized such officer to represent i</w:t>
      </w:r>
      <w:r>
        <w:t xml:space="preserve">t before such courts; such representation is not the officer's primary duty to the corporation, but secondary or incidental to other duties relating to the management or operation of the corporation; and the corporation was an original party to or a first </w:t>
      </w:r>
      <w:r>
        <w:t>assignee of a conditional sales contract, conveyance, transaction or occurrence which gave rise to the cause of action in such court, and the assignment was not made for a collection purpose.</w:t>
      </w:r>
    </w:p>
    <w:p w:rsidR="00407CFB" w:rsidRDefault="007E729E" w:rsidP="00407CFB">
      <w:r>
        <w:t>4. A person who is not an active member of the State Bar may rep</w:t>
      </w:r>
      <w:r>
        <w:t>resent a party in small claims procedures in the Arizona Tax Court, as provided in Title 12, Chapter 1, Article 4 of the Arizona Revised Statutes.</w:t>
      </w:r>
    </w:p>
    <w:p w:rsidR="00407CFB" w:rsidRDefault="007E729E" w:rsidP="00407CFB">
      <w:r>
        <w:t>5. In any proceeding in matters under Title 23, Chapter 2, Article 10 of the Arizona Revised Statutes, before</w:t>
      </w:r>
      <w:r>
        <w:t xml:space="preserve"> any administrative law judge of the Industrial Commission of Arizona or review board of the Arizona Division of Occupational Safety and Health or any successor agency, a corporate employer may be represented by an officer or other duly authorized agent of</w:t>
      </w:r>
      <w:r>
        <w:t xml:space="preserve"> the corporation who is not charging a fee for the representation.</w:t>
      </w:r>
    </w:p>
    <w:p w:rsidR="00407CFB" w:rsidRDefault="007E729E" w:rsidP="00407CFB">
      <w:r>
        <w:t>6. An ambulance service may be represented by a corporate officer or employee who has been specifically authorized by the ambulance service to represent it in an administrative hearing or r</w:t>
      </w:r>
      <w:r>
        <w:t>ehearing before the Arizona Department of Health Services as provided in Title 36, Chapter 21.1, Article 2 of the Arizona Revised Statutes.</w:t>
      </w:r>
    </w:p>
    <w:p w:rsidR="00AF583D" w:rsidRDefault="007E729E" w:rsidP="00407CFB">
      <w:r>
        <w:t>-</w:t>
      </w:r>
    </w:p>
    <w:sectPr w:rsidR="00AF5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9E"/>
    <w:rsid w:val="007E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2</cp:revision>
  <dcterms:created xsi:type="dcterms:W3CDTF">2014-11-07T00:17:00Z</dcterms:created>
  <dcterms:modified xsi:type="dcterms:W3CDTF">2014-11-07T00:17:00Z</dcterms:modified>
</cp:coreProperties>
</file>