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AE" w:rsidRDefault="00C461AE" w:rsidP="00C42071">
      <w:pPr>
        <w:spacing w:after="0"/>
        <w:jc w:val="center"/>
        <w:rPr>
          <w:b/>
          <w:sz w:val="28"/>
          <w:szCs w:val="28"/>
        </w:rPr>
      </w:pPr>
    </w:p>
    <w:p w:rsidR="00CB65B5" w:rsidRDefault="00CB65B5" w:rsidP="00CB65B5">
      <w:pPr>
        <w:jc w:val="center"/>
        <w:rPr>
          <w:b/>
          <w:sz w:val="28"/>
          <w:szCs w:val="28"/>
        </w:rPr>
      </w:pPr>
      <w:r w:rsidRPr="00522D71">
        <w:rPr>
          <w:b/>
          <w:sz w:val="28"/>
          <w:szCs w:val="28"/>
        </w:rPr>
        <w:t>201</w:t>
      </w:r>
      <w:r w:rsidR="00FE4ECA">
        <w:rPr>
          <w:b/>
          <w:sz w:val="28"/>
          <w:szCs w:val="28"/>
        </w:rPr>
        <w:t>9 Claims Department Goals</w:t>
      </w:r>
      <w:bookmarkStart w:id="0" w:name="_GoBack"/>
      <w:bookmarkEnd w:id="0"/>
    </w:p>
    <w:p w:rsidR="00961CA7" w:rsidRPr="0008713C" w:rsidRDefault="00961CA7" w:rsidP="00961CA7">
      <w:pPr>
        <w:rPr>
          <w:sz w:val="24"/>
          <w:szCs w:val="24"/>
        </w:rPr>
      </w:pPr>
      <w:r w:rsidRPr="0008713C">
        <w:rPr>
          <w:sz w:val="24"/>
          <w:szCs w:val="24"/>
        </w:rPr>
        <w:t xml:space="preserve">Manager Name:  </w:t>
      </w:r>
      <w:r>
        <w:rPr>
          <w:sz w:val="24"/>
          <w:szCs w:val="24"/>
        </w:rPr>
        <w:t>Jeffrey Leung, SVP – National Claims Manager</w:t>
      </w:r>
    </w:p>
    <w:p w:rsidR="001E15F1" w:rsidRDefault="001E15F1" w:rsidP="00FE4ECA">
      <w:pPr>
        <w:tabs>
          <w:tab w:val="left" w:pos="5850"/>
        </w:tabs>
        <w:rPr>
          <w:sz w:val="24"/>
          <w:szCs w:val="24"/>
        </w:rPr>
      </w:pPr>
      <w:r w:rsidRPr="00961CA7">
        <w:rPr>
          <w:b/>
          <w:sz w:val="24"/>
          <w:szCs w:val="24"/>
          <w:u w:val="single"/>
        </w:rPr>
        <w:t>Objective</w:t>
      </w:r>
      <w:r w:rsidR="005865DA" w:rsidRPr="00961CA7">
        <w:rPr>
          <w:b/>
          <w:sz w:val="24"/>
          <w:szCs w:val="24"/>
          <w:u w:val="single"/>
        </w:rPr>
        <w:t>s</w:t>
      </w:r>
      <w:r w:rsidR="00E20F03" w:rsidRPr="00961CA7">
        <w:rPr>
          <w:b/>
          <w:sz w:val="24"/>
          <w:szCs w:val="24"/>
          <w:u w:val="single"/>
        </w:rPr>
        <w:t>:</w:t>
      </w:r>
      <w:r w:rsidR="00E20F03" w:rsidRPr="00C461AE">
        <w:rPr>
          <w:sz w:val="24"/>
          <w:szCs w:val="24"/>
        </w:rPr>
        <w:t xml:space="preserve"> </w:t>
      </w:r>
      <w:r w:rsidR="00FE4ECA" w:rsidRPr="00C461AE">
        <w:rPr>
          <w:sz w:val="24"/>
          <w:szCs w:val="24"/>
        </w:rPr>
        <w:t xml:space="preserve"> </w:t>
      </w:r>
      <w:r w:rsidR="005865DA">
        <w:rPr>
          <w:sz w:val="24"/>
          <w:szCs w:val="24"/>
        </w:rPr>
        <w:t xml:space="preserve">(1) </w:t>
      </w:r>
      <w:r w:rsidR="00FE4ECA" w:rsidRPr="00C461AE">
        <w:rPr>
          <w:sz w:val="24"/>
          <w:szCs w:val="24"/>
        </w:rPr>
        <w:t>Continu</w:t>
      </w:r>
      <w:r w:rsidR="004D1B0A">
        <w:rPr>
          <w:sz w:val="24"/>
          <w:szCs w:val="24"/>
        </w:rPr>
        <w:t>e</w:t>
      </w:r>
      <w:r w:rsidR="00FE4ECA" w:rsidRPr="00C461AE">
        <w:rPr>
          <w:sz w:val="24"/>
          <w:szCs w:val="24"/>
        </w:rPr>
        <w:t xml:space="preserve"> to f</w:t>
      </w:r>
      <w:r w:rsidR="00E20F03" w:rsidRPr="00C461AE">
        <w:rPr>
          <w:sz w:val="24"/>
          <w:szCs w:val="24"/>
        </w:rPr>
        <w:t>ocus on areas to increase efficien</w:t>
      </w:r>
      <w:r w:rsidR="005865DA">
        <w:rPr>
          <w:sz w:val="24"/>
          <w:szCs w:val="24"/>
        </w:rPr>
        <w:t>cy and decrease expenses/losses;</w:t>
      </w:r>
      <w:r w:rsidR="00FE4ECA" w:rsidRPr="00C461AE">
        <w:rPr>
          <w:sz w:val="24"/>
          <w:szCs w:val="24"/>
        </w:rPr>
        <w:t xml:space="preserve"> </w:t>
      </w:r>
      <w:r w:rsidR="0059656E">
        <w:rPr>
          <w:sz w:val="24"/>
          <w:szCs w:val="24"/>
        </w:rPr>
        <w:t xml:space="preserve">(2) </w:t>
      </w:r>
      <w:r w:rsidR="004D1B0A">
        <w:rPr>
          <w:sz w:val="24"/>
          <w:szCs w:val="24"/>
        </w:rPr>
        <w:t xml:space="preserve">Improve communications at all levels by (a) </w:t>
      </w:r>
      <w:r w:rsidR="0059656E">
        <w:rPr>
          <w:sz w:val="24"/>
          <w:szCs w:val="24"/>
        </w:rPr>
        <w:t>Development of Claims Liaison position to</w:t>
      </w:r>
      <w:r w:rsidR="004D1B0A">
        <w:rPr>
          <w:sz w:val="24"/>
          <w:szCs w:val="24"/>
        </w:rPr>
        <w:t xml:space="preserve"> improve communications between</w:t>
      </w:r>
      <w:r w:rsidR="0059656E">
        <w:rPr>
          <w:sz w:val="24"/>
          <w:szCs w:val="24"/>
        </w:rPr>
        <w:t xml:space="preserve"> WFG and Agents; and (b) </w:t>
      </w:r>
      <w:r w:rsidR="004D1B0A">
        <w:rPr>
          <w:sz w:val="24"/>
          <w:szCs w:val="24"/>
        </w:rPr>
        <w:t>Improving</w:t>
      </w:r>
      <w:r w:rsidR="00C42071">
        <w:rPr>
          <w:sz w:val="24"/>
          <w:szCs w:val="24"/>
        </w:rPr>
        <w:t xml:space="preserve"> </w:t>
      </w:r>
      <w:r w:rsidR="0059656E">
        <w:rPr>
          <w:sz w:val="24"/>
          <w:szCs w:val="24"/>
        </w:rPr>
        <w:t>Claims Department and Direct Operations</w:t>
      </w:r>
      <w:r w:rsidR="00C42071">
        <w:rPr>
          <w:sz w:val="24"/>
          <w:szCs w:val="24"/>
        </w:rPr>
        <w:t>, and Underwriting</w:t>
      </w:r>
      <w:r w:rsidR="005865DA">
        <w:rPr>
          <w:sz w:val="24"/>
          <w:szCs w:val="24"/>
        </w:rPr>
        <w:t xml:space="preserve">; </w:t>
      </w:r>
      <w:r w:rsidR="0053200E">
        <w:rPr>
          <w:sz w:val="24"/>
          <w:szCs w:val="24"/>
        </w:rPr>
        <w:t xml:space="preserve">and </w:t>
      </w:r>
      <w:r w:rsidR="005865DA">
        <w:rPr>
          <w:sz w:val="24"/>
          <w:szCs w:val="24"/>
        </w:rPr>
        <w:t xml:space="preserve">(3) </w:t>
      </w:r>
      <w:r w:rsidR="0053200E">
        <w:rPr>
          <w:sz w:val="24"/>
          <w:szCs w:val="24"/>
        </w:rPr>
        <w:t>Maximize the use of the new claims system to utilize claims data.</w:t>
      </w:r>
    </w:p>
    <w:p w:rsidR="00643B65" w:rsidRPr="00C461AE" w:rsidRDefault="00643B65" w:rsidP="00C42071">
      <w:pPr>
        <w:tabs>
          <w:tab w:val="left" w:pos="7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C42071">
        <w:rPr>
          <w:sz w:val="24"/>
          <w:szCs w:val="24"/>
        </w:rPr>
        <w:tab/>
      </w:r>
      <w:r w:rsidR="00C42071" w:rsidRPr="004D1B0A">
        <w:rPr>
          <w:b/>
          <w:sz w:val="24"/>
          <w:szCs w:val="24"/>
        </w:rPr>
        <w:t>Continue to</w:t>
      </w:r>
      <w:r w:rsidRPr="004D1B0A">
        <w:rPr>
          <w:b/>
          <w:sz w:val="24"/>
          <w:szCs w:val="24"/>
        </w:rPr>
        <w:t xml:space="preserve"> focus on areas to increase efficiency and decrease expenses/losses</w:t>
      </w:r>
    </w:p>
    <w:p w:rsidR="001A330C" w:rsidRDefault="00FE4ECA" w:rsidP="00FE4ECA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>Reduce</w:t>
      </w:r>
      <w:r w:rsidR="001A330C" w:rsidRPr="00C461AE">
        <w:rPr>
          <w:sz w:val="24"/>
          <w:szCs w:val="24"/>
        </w:rPr>
        <w:t xml:space="preserve"> volume of engagement of outside counsel for curative claims</w:t>
      </w:r>
      <w:r w:rsidR="00C6405B" w:rsidRPr="00C461AE">
        <w:rPr>
          <w:sz w:val="24"/>
          <w:szCs w:val="24"/>
        </w:rPr>
        <w:t>, investigation</w:t>
      </w:r>
      <w:r w:rsidR="001A330C" w:rsidRPr="00C461AE">
        <w:rPr>
          <w:sz w:val="24"/>
          <w:szCs w:val="24"/>
        </w:rPr>
        <w:t xml:space="preserve"> and/or coverage; need to evaluate percentage of claims which utilized counsel</w:t>
      </w:r>
      <w:r w:rsidR="00874FE7">
        <w:rPr>
          <w:sz w:val="24"/>
          <w:szCs w:val="24"/>
        </w:rPr>
        <w:t>,</w:t>
      </w:r>
      <w:r w:rsidR="001A330C" w:rsidRPr="00C461AE">
        <w:rPr>
          <w:sz w:val="24"/>
          <w:szCs w:val="24"/>
        </w:rPr>
        <w:t xml:space="preserve"> and</w:t>
      </w:r>
      <w:r w:rsidR="00874FE7">
        <w:rPr>
          <w:sz w:val="24"/>
          <w:szCs w:val="24"/>
        </w:rPr>
        <w:t xml:space="preserve"> evaluate</w:t>
      </w:r>
      <w:r w:rsidR="001A330C" w:rsidRPr="00C461AE">
        <w:rPr>
          <w:sz w:val="24"/>
          <w:szCs w:val="24"/>
        </w:rPr>
        <w:t xml:space="preserve"> expenses paid in 2018</w:t>
      </w:r>
      <w:r w:rsidR="00874FE7">
        <w:rPr>
          <w:sz w:val="24"/>
          <w:szCs w:val="24"/>
        </w:rPr>
        <w:t>; based on that analysis, review and a</w:t>
      </w:r>
      <w:r w:rsidR="001A330C" w:rsidRPr="00C461AE">
        <w:rPr>
          <w:sz w:val="24"/>
          <w:szCs w:val="24"/>
        </w:rPr>
        <w:t>djust</w:t>
      </w:r>
      <w:r w:rsidR="00874FE7">
        <w:rPr>
          <w:sz w:val="24"/>
          <w:szCs w:val="24"/>
        </w:rPr>
        <w:t xml:space="preserve"> potential costs</w:t>
      </w:r>
      <w:r w:rsidR="001A330C" w:rsidRPr="00C461AE">
        <w:rPr>
          <w:sz w:val="24"/>
          <w:szCs w:val="24"/>
        </w:rPr>
        <w:t xml:space="preserve"> based on potential increase in 2019; goal is to reduce volume and expenses by 10% on an adjusted basis</w:t>
      </w:r>
      <w:r w:rsidRPr="00C461AE">
        <w:rPr>
          <w:sz w:val="24"/>
          <w:szCs w:val="24"/>
        </w:rPr>
        <w:t xml:space="preserve"> </w:t>
      </w:r>
    </w:p>
    <w:p w:rsidR="00643B65" w:rsidRPr="00643B65" w:rsidRDefault="00643B65" w:rsidP="00643B65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>Revamp invoicing process and build process into new claims system</w:t>
      </w:r>
      <w:r>
        <w:rPr>
          <w:sz w:val="24"/>
          <w:szCs w:val="24"/>
        </w:rPr>
        <w:t>; optimize claims system and the new litigation system to analyze opportunities to reduce claims and litigation expenses</w:t>
      </w:r>
    </w:p>
    <w:p w:rsidR="00752328" w:rsidRDefault="00AF501F" w:rsidP="00FE4ECA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Work with Litigation Manager to implement process of requiring budgets and regular quarterly oversight (or as frequently needed) to ensure cost management of pending litigation</w:t>
      </w:r>
    </w:p>
    <w:p w:rsidR="00C42071" w:rsidRDefault="00C42071" w:rsidP="00C42071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Develop discernable methods of accountability by utilizing claims data</w:t>
      </w:r>
      <w:r w:rsidRPr="00C461AE">
        <w:rPr>
          <w:sz w:val="24"/>
          <w:szCs w:val="24"/>
        </w:rPr>
        <w:t xml:space="preserve"> (as discussed below) </w:t>
      </w:r>
      <w:r>
        <w:rPr>
          <w:sz w:val="24"/>
          <w:szCs w:val="24"/>
        </w:rPr>
        <w:t xml:space="preserve">to improve work flow in the claims </w:t>
      </w:r>
      <w:r w:rsidRPr="00C461AE">
        <w:rPr>
          <w:sz w:val="24"/>
          <w:szCs w:val="24"/>
        </w:rPr>
        <w:t xml:space="preserve">department and </w:t>
      </w:r>
      <w:r>
        <w:rPr>
          <w:sz w:val="24"/>
          <w:szCs w:val="24"/>
        </w:rPr>
        <w:t xml:space="preserve">provide usable feedback to </w:t>
      </w:r>
      <w:r w:rsidRPr="00C461AE">
        <w:rPr>
          <w:sz w:val="24"/>
          <w:szCs w:val="24"/>
        </w:rPr>
        <w:t>direct and agency operations.</w:t>
      </w:r>
    </w:p>
    <w:p w:rsidR="00C42071" w:rsidRPr="00C42071" w:rsidRDefault="00C42071" w:rsidP="00C42071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2071">
        <w:rPr>
          <w:sz w:val="24"/>
          <w:szCs w:val="24"/>
        </w:rPr>
        <w:t>Greater utilization of claims system to monitor claim trends, losses paid by branch or agent, expenses paid to outside counsel</w:t>
      </w:r>
    </w:p>
    <w:p w:rsidR="00C42071" w:rsidRDefault="00C42071" w:rsidP="00C42071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>Review staff responsibilities to promote additional responsibilities and increase productivity of claims management</w:t>
      </w:r>
    </w:p>
    <w:p w:rsidR="004D1B0A" w:rsidRPr="00C461AE" w:rsidRDefault="004D1B0A" w:rsidP="004D1B0A">
      <w:pPr>
        <w:pStyle w:val="ListParagraph"/>
        <w:numPr>
          <w:ilvl w:val="0"/>
          <w:numId w:val="3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 xml:space="preserve">With increased volumes of litigation files, Claims officers/attorneys’ may not effectively monitor budgets and expenses.  Utilizing technology (new claims </w:t>
      </w:r>
      <w:r>
        <w:rPr>
          <w:sz w:val="24"/>
          <w:szCs w:val="24"/>
        </w:rPr>
        <w:t xml:space="preserve">and litigation </w:t>
      </w:r>
      <w:r w:rsidRPr="00C461AE">
        <w:rPr>
          <w:sz w:val="24"/>
          <w:szCs w:val="24"/>
        </w:rPr>
        <w:t>system</w:t>
      </w:r>
      <w:r>
        <w:rPr>
          <w:sz w:val="24"/>
          <w:szCs w:val="24"/>
        </w:rPr>
        <w:t>s</w:t>
      </w:r>
      <w:r w:rsidRPr="00C461AE">
        <w:rPr>
          <w:sz w:val="24"/>
          <w:szCs w:val="24"/>
        </w:rPr>
        <w:t>) will help manage expenses</w:t>
      </w:r>
    </w:p>
    <w:p w:rsidR="004D1B0A" w:rsidRPr="00C461AE" w:rsidRDefault="004D1B0A" w:rsidP="004D1B0A">
      <w:pPr>
        <w:pStyle w:val="ListParagraph"/>
        <w:numPr>
          <w:ilvl w:val="0"/>
          <w:numId w:val="3"/>
        </w:numPr>
        <w:tabs>
          <w:tab w:val="left" w:pos="144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>Improved processes within the claims department will result in the ability of the claims officer/attorney to focus issues of the claim file and administrative or unrelated issues</w:t>
      </w:r>
    </w:p>
    <w:p w:rsidR="00C42071" w:rsidRPr="004D1B0A" w:rsidRDefault="00C42071" w:rsidP="004D1B0A">
      <w:pPr>
        <w:tabs>
          <w:tab w:val="left" w:pos="1440"/>
          <w:tab w:val="left" w:pos="5850"/>
        </w:tabs>
        <w:rPr>
          <w:sz w:val="24"/>
          <w:szCs w:val="24"/>
        </w:rPr>
      </w:pPr>
    </w:p>
    <w:p w:rsidR="00643B65" w:rsidRDefault="00643B65" w:rsidP="00643B65">
      <w:pPr>
        <w:tabs>
          <w:tab w:val="left" w:pos="144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4D1B0A">
        <w:rPr>
          <w:sz w:val="24"/>
          <w:szCs w:val="24"/>
        </w:rPr>
        <w:t>(</w:t>
      </w:r>
      <w:proofErr w:type="gramStart"/>
      <w:r w:rsidR="004D1B0A" w:rsidRPr="004D1B0A">
        <w:rPr>
          <w:b/>
          <w:sz w:val="24"/>
          <w:szCs w:val="24"/>
        </w:rPr>
        <w:t>a</w:t>
      </w:r>
      <w:proofErr w:type="gramEnd"/>
      <w:r w:rsidR="004D1B0A" w:rsidRPr="004D1B0A">
        <w:rPr>
          <w:b/>
          <w:sz w:val="24"/>
          <w:szCs w:val="24"/>
        </w:rPr>
        <w:t xml:space="preserve">) </w:t>
      </w:r>
      <w:r w:rsidRPr="004D1B0A">
        <w:rPr>
          <w:b/>
          <w:sz w:val="24"/>
          <w:szCs w:val="24"/>
        </w:rPr>
        <w:t xml:space="preserve">Development of Claims Liaison position to improve communications between WFG and </w:t>
      </w:r>
      <w:r w:rsidR="0059656E" w:rsidRPr="004D1B0A">
        <w:rPr>
          <w:b/>
          <w:sz w:val="24"/>
          <w:szCs w:val="24"/>
        </w:rPr>
        <w:t>A</w:t>
      </w:r>
      <w:r w:rsidRPr="004D1B0A">
        <w:rPr>
          <w:b/>
          <w:sz w:val="24"/>
          <w:szCs w:val="24"/>
        </w:rPr>
        <w:t>gents</w:t>
      </w:r>
      <w:r w:rsidR="0059656E" w:rsidRPr="004D1B0A">
        <w:rPr>
          <w:b/>
          <w:sz w:val="24"/>
          <w:szCs w:val="24"/>
        </w:rPr>
        <w:t xml:space="preserve">; and (b) </w:t>
      </w:r>
      <w:r w:rsidR="004D1B0A">
        <w:rPr>
          <w:b/>
          <w:sz w:val="24"/>
          <w:szCs w:val="24"/>
        </w:rPr>
        <w:t xml:space="preserve">Improve communications between </w:t>
      </w:r>
      <w:r w:rsidR="0059656E" w:rsidRPr="004D1B0A">
        <w:rPr>
          <w:b/>
          <w:sz w:val="24"/>
          <w:szCs w:val="24"/>
        </w:rPr>
        <w:t xml:space="preserve">Claims Department and </w:t>
      </w:r>
      <w:r w:rsidRPr="004D1B0A">
        <w:rPr>
          <w:b/>
          <w:sz w:val="24"/>
          <w:szCs w:val="24"/>
        </w:rPr>
        <w:t>Direct Operations</w:t>
      </w:r>
      <w:r w:rsidR="00C42071" w:rsidRPr="004D1B0A">
        <w:rPr>
          <w:b/>
          <w:sz w:val="24"/>
          <w:szCs w:val="24"/>
        </w:rPr>
        <w:t xml:space="preserve"> and Underwriting</w:t>
      </w:r>
      <w:r>
        <w:rPr>
          <w:sz w:val="24"/>
          <w:szCs w:val="24"/>
        </w:rPr>
        <w:t xml:space="preserve">; </w:t>
      </w:r>
    </w:p>
    <w:p w:rsidR="00C42071" w:rsidRPr="00643B65" w:rsidRDefault="004D1B0A" w:rsidP="004D1B0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(a) </w:t>
      </w:r>
      <w:r>
        <w:rPr>
          <w:sz w:val="24"/>
          <w:szCs w:val="24"/>
        </w:rPr>
        <w:tab/>
      </w:r>
      <w:r w:rsidRPr="004D1B0A">
        <w:rPr>
          <w:b/>
          <w:sz w:val="24"/>
          <w:szCs w:val="24"/>
        </w:rPr>
        <w:t>Development of Claims Liaison position to improve communications between WFG and Agents</w:t>
      </w:r>
      <w:r>
        <w:rPr>
          <w:sz w:val="24"/>
          <w:szCs w:val="24"/>
        </w:rPr>
        <w:t>;</w:t>
      </w:r>
    </w:p>
    <w:p w:rsidR="00C6405B" w:rsidRPr="00C461AE" w:rsidRDefault="00C6405B" w:rsidP="00FE4ECA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 xml:space="preserve">Ensure success of </w:t>
      </w:r>
      <w:r w:rsidR="00922BE4" w:rsidRPr="00C461AE">
        <w:rPr>
          <w:sz w:val="24"/>
          <w:szCs w:val="24"/>
        </w:rPr>
        <w:t>Claims Liaison by proactive responses to agent issues, claims loss ratios, claims training, etc.</w:t>
      </w:r>
      <w:r w:rsidR="00643B65">
        <w:rPr>
          <w:sz w:val="24"/>
          <w:szCs w:val="24"/>
        </w:rPr>
        <w:t>; Focus primarily on improving communications with Agents regarding claim issues</w:t>
      </w:r>
    </w:p>
    <w:p w:rsidR="007B18C6" w:rsidRPr="00C461AE" w:rsidRDefault="00C461AE" w:rsidP="00FE4ECA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 xml:space="preserve">Continue to develop </w:t>
      </w:r>
      <w:r w:rsidR="005C6F05" w:rsidRPr="00C461AE">
        <w:rPr>
          <w:sz w:val="24"/>
          <w:szCs w:val="24"/>
        </w:rPr>
        <w:t xml:space="preserve">claims prevention </w:t>
      </w:r>
      <w:r w:rsidR="007B18C6" w:rsidRPr="00C461AE">
        <w:rPr>
          <w:sz w:val="24"/>
          <w:szCs w:val="24"/>
        </w:rPr>
        <w:t>training</w:t>
      </w:r>
      <w:r w:rsidR="005C6F05" w:rsidRPr="00C461AE">
        <w:rPr>
          <w:sz w:val="24"/>
          <w:szCs w:val="24"/>
        </w:rPr>
        <w:t xml:space="preserve"> </w:t>
      </w:r>
      <w:r w:rsidR="007B18C6" w:rsidRPr="00C461AE">
        <w:rPr>
          <w:sz w:val="24"/>
          <w:szCs w:val="24"/>
        </w:rPr>
        <w:t>at all levels</w:t>
      </w:r>
    </w:p>
    <w:p w:rsidR="004D1B0A" w:rsidRPr="004D1B0A" w:rsidRDefault="004D1B0A" w:rsidP="004D1B0A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>Continue to develop claims prevention training</w:t>
      </w:r>
    </w:p>
    <w:p w:rsidR="00C42071" w:rsidRDefault="00C42071" w:rsidP="004D1B0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(b) </w:t>
      </w:r>
      <w:r>
        <w:rPr>
          <w:sz w:val="24"/>
          <w:szCs w:val="24"/>
        </w:rPr>
        <w:tab/>
      </w:r>
      <w:r w:rsidR="004D1B0A" w:rsidRPr="004D1B0A">
        <w:rPr>
          <w:b/>
          <w:sz w:val="24"/>
          <w:szCs w:val="24"/>
        </w:rPr>
        <w:t xml:space="preserve">Improve communications between </w:t>
      </w:r>
      <w:r w:rsidRPr="004D1B0A">
        <w:rPr>
          <w:b/>
          <w:sz w:val="24"/>
          <w:szCs w:val="24"/>
        </w:rPr>
        <w:t>Claims Department and Direct Operations and Underwriters</w:t>
      </w:r>
    </w:p>
    <w:p w:rsidR="00C42071" w:rsidRPr="00C461AE" w:rsidRDefault="00C42071" w:rsidP="00C42071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>Improve communications with direct branches on loss review and recoupment process</w:t>
      </w:r>
    </w:p>
    <w:p w:rsidR="00C42071" w:rsidRPr="00C461AE" w:rsidRDefault="00C42071" w:rsidP="00C42071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 xml:space="preserve">Outreach to all WFG underwriters of claims awareness and improve issuance of bulletins to direct and agent operations </w:t>
      </w:r>
    </w:p>
    <w:p w:rsidR="004D1B0A" w:rsidRDefault="00C42071" w:rsidP="004D1B0A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 w:rsidRPr="00C461AE">
        <w:rPr>
          <w:sz w:val="24"/>
          <w:szCs w:val="24"/>
        </w:rPr>
        <w:t>Continue to develop claims prevention training</w:t>
      </w:r>
    </w:p>
    <w:p w:rsidR="004D1B0A" w:rsidRDefault="004D1B0A" w:rsidP="004D1B0A">
      <w:pPr>
        <w:pStyle w:val="ListParagraph"/>
        <w:numPr>
          <w:ilvl w:val="0"/>
          <w:numId w:val="3"/>
        </w:numPr>
        <w:tabs>
          <w:tab w:val="left" w:pos="1440"/>
          <w:tab w:val="left" w:pos="585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Improve</w:t>
      </w:r>
      <w:r w:rsidRPr="004D1B0A">
        <w:rPr>
          <w:sz w:val="24"/>
          <w:szCs w:val="24"/>
        </w:rPr>
        <w:t xml:space="preserve"> communication of claim awareness </w:t>
      </w:r>
      <w:r>
        <w:rPr>
          <w:sz w:val="24"/>
          <w:szCs w:val="24"/>
        </w:rPr>
        <w:t xml:space="preserve">with </w:t>
      </w:r>
      <w:r w:rsidRPr="004D1B0A">
        <w:rPr>
          <w:sz w:val="24"/>
          <w:szCs w:val="24"/>
        </w:rPr>
        <w:t xml:space="preserve"> branch operations to know areas or topics which need further training</w:t>
      </w:r>
    </w:p>
    <w:p w:rsidR="0053200E" w:rsidRDefault="0053200E" w:rsidP="0053200E">
      <w:pPr>
        <w:tabs>
          <w:tab w:val="left" w:pos="1440"/>
          <w:tab w:val="left" w:pos="5850"/>
        </w:tabs>
        <w:rPr>
          <w:sz w:val="24"/>
          <w:szCs w:val="24"/>
        </w:rPr>
      </w:pPr>
    </w:p>
    <w:p w:rsidR="0053200E" w:rsidRDefault="0053200E" w:rsidP="0053200E">
      <w:pPr>
        <w:tabs>
          <w:tab w:val="left" w:pos="7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z w:val="24"/>
          <w:szCs w:val="24"/>
        </w:rPr>
        <w:tab/>
      </w:r>
      <w:r w:rsidRPr="004C799C">
        <w:rPr>
          <w:b/>
          <w:sz w:val="24"/>
          <w:szCs w:val="24"/>
        </w:rPr>
        <w:t>Maximize the use of the new claims system to utilize claims data</w:t>
      </w:r>
    </w:p>
    <w:p w:rsidR="0053200E" w:rsidRDefault="0053200E" w:rsidP="0053200E">
      <w:pPr>
        <w:tabs>
          <w:tab w:val="left" w:pos="144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The new claims system has yet to be utilized to maximize the c</w:t>
      </w:r>
      <w:r w:rsidRPr="0053200E">
        <w:rPr>
          <w:sz w:val="24"/>
          <w:szCs w:val="24"/>
        </w:rPr>
        <w:t>laims data</w:t>
      </w:r>
      <w:r>
        <w:rPr>
          <w:sz w:val="24"/>
          <w:szCs w:val="24"/>
        </w:rPr>
        <w:t xml:space="preserve">.  </w:t>
      </w:r>
      <w:r w:rsidR="004E671C">
        <w:rPr>
          <w:sz w:val="24"/>
          <w:szCs w:val="24"/>
        </w:rPr>
        <w:t>Obviously, the claims data</w:t>
      </w:r>
      <w:r>
        <w:rPr>
          <w:sz w:val="24"/>
          <w:szCs w:val="24"/>
        </w:rPr>
        <w:t xml:space="preserve"> </w:t>
      </w:r>
      <w:r w:rsidRPr="0053200E">
        <w:rPr>
          <w:sz w:val="24"/>
          <w:szCs w:val="24"/>
        </w:rPr>
        <w:t>provide</w:t>
      </w:r>
      <w:r w:rsidR="004E671C">
        <w:rPr>
          <w:sz w:val="24"/>
          <w:szCs w:val="24"/>
        </w:rPr>
        <w:t>s</w:t>
      </w:r>
      <w:r w:rsidRPr="0053200E">
        <w:rPr>
          <w:sz w:val="24"/>
          <w:szCs w:val="24"/>
        </w:rPr>
        <w:t xml:space="preserve"> feedback on</w:t>
      </w:r>
      <w:r w:rsidR="004E671C">
        <w:rPr>
          <w:sz w:val="24"/>
          <w:szCs w:val="24"/>
        </w:rPr>
        <w:t xml:space="preserve"> numerous areas such as, but not limited to, types of claims, frequency, agent volume, claims volume as a whole and by handler, losses and expenses, etc.</w:t>
      </w:r>
    </w:p>
    <w:p w:rsidR="004E671C" w:rsidRPr="0053200E" w:rsidRDefault="004E671C" w:rsidP="0053200E">
      <w:pPr>
        <w:tabs>
          <w:tab w:val="left" w:pos="144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The goal is to create new uses of the data to not only improve objectives (1) and (2) above, but to create sub-applications or reports that </w:t>
      </w:r>
      <w:r w:rsidR="004C799C">
        <w:rPr>
          <w:sz w:val="24"/>
          <w:szCs w:val="24"/>
        </w:rPr>
        <w:t xml:space="preserve">provide </w:t>
      </w:r>
      <w:r>
        <w:rPr>
          <w:sz w:val="24"/>
          <w:szCs w:val="24"/>
        </w:rPr>
        <w:t>(a) immediate feedback of claims productivity for c</w:t>
      </w:r>
      <w:r w:rsidR="004C799C">
        <w:rPr>
          <w:sz w:val="24"/>
          <w:szCs w:val="24"/>
        </w:rPr>
        <w:t xml:space="preserve">urative v. material claims; (b) use of claims data for other business units or clients, such as lenders, real estate brokers, settlement agents, default services, lender services, </w:t>
      </w:r>
      <w:proofErr w:type="spellStart"/>
      <w:r w:rsidR="004C799C">
        <w:rPr>
          <w:sz w:val="24"/>
          <w:szCs w:val="24"/>
        </w:rPr>
        <w:t>etc</w:t>
      </w:r>
      <w:proofErr w:type="spellEnd"/>
      <w:r w:rsidR="004C799C">
        <w:rPr>
          <w:sz w:val="24"/>
          <w:szCs w:val="24"/>
        </w:rPr>
        <w:t>; and (c) additional support as part of the development of resource management tools</w:t>
      </w:r>
      <w:r w:rsidR="004C799C" w:rsidRPr="004C799C">
        <w:rPr>
          <w:sz w:val="24"/>
          <w:szCs w:val="24"/>
        </w:rPr>
        <w:t xml:space="preserve"> </w:t>
      </w:r>
      <w:r w:rsidR="004C799C">
        <w:rPr>
          <w:sz w:val="24"/>
          <w:szCs w:val="24"/>
        </w:rPr>
        <w:t>or product development, such as evaluating trends or weaknesses in risk management.</w:t>
      </w:r>
    </w:p>
    <w:sectPr w:rsidR="004E671C" w:rsidRPr="0053200E" w:rsidSect="00C42071">
      <w:headerReference w:type="default" r:id="rId8"/>
      <w:headerReference w:type="firs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A" w:rsidRDefault="00631FDA" w:rsidP="00C42071">
      <w:pPr>
        <w:spacing w:after="0" w:line="240" w:lineRule="auto"/>
      </w:pPr>
      <w:r>
        <w:separator/>
      </w:r>
    </w:p>
  </w:endnote>
  <w:endnote w:type="continuationSeparator" w:id="0">
    <w:p w:rsidR="00631FDA" w:rsidRDefault="00631FDA" w:rsidP="00C4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A" w:rsidRDefault="00631FDA" w:rsidP="00C42071">
      <w:pPr>
        <w:spacing w:after="0" w:line="240" w:lineRule="auto"/>
      </w:pPr>
      <w:r>
        <w:separator/>
      </w:r>
    </w:p>
  </w:footnote>
  <w:footnote w:type="continuationSeparator" w:id="0">
    <w:p w:rsidR="00631FDA" w:rsidRDefault="00631FDA" w:rsidP="00C4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71" w:rsidRDefault="00C42071" w:rsidP="00C42071">
    <w:pPr>
      <w:pStyle w:val="Header"/>
      <w:jc w:val="center"/>
    </w:pPr>
  </w:p>
  <w:p w:rsidR="00C42071" w:rsidRDefault="00C4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71" w:rsidRDefault="00C42071" w:rsidP="00C42071">
    <w:pPr>
      <w:pStyle w:val="Header"/>
      <w:jc w:val="center"/>
    </w:pPr>
    <w:r w:rsidRPr="00E04724">
      <w:rPr>
        <w:rFonts w:ascii="Arial" w:eastAsia="Times New Roman" w:hAnsi="Arial" w:cs="Arial"/>
        <w:noProof/>
        <w:color w:val="1F497D"/>
        <w:sz w:val="20"/>
        <w:szCs w:val="20"/>
      </w:rPr>
      <w:drawing>
        <wp:inline distT="0" distB="0" distL="0" distR="0" wp14:anchorId="7621D097" wp14:editId="0A4C36FB">
          <wp:extent cx="2143125" cy="704850"/>
          <wp:effectExtent l="0" t="0" r="9525" b="0"/>
          <wp:docPr id="1" name="Picture 1" descr="Description: Description: WFG_logo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WFG_logo emai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071" w:rsidRDefault="00C42071" w:rsidP="00C420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158"/>
    <w:multiLevelType w:val="hybridMultilevel"/>
    <w:tmpl w:val="413032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7587429"/>
    <w:multiLevelType w:val="hybridMultilevel"/>
    <w:tmpl w:val="4300DAB6"/>
    <w:lvl w:ilvl="0" w:tplc="0409000F">
      <w:start w:val="1"/>
      <w:numFmt w:val="decimal"/>
      <w:lvlText w:val="%1."/>
      <w:lvlJc w:val="left"/>
      <w:pPr>
        <w:ind w:left="6570" w:hanging="360"/>
      </w:p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" w15:restartNumberingAfterBreak="0">
    <w:nsid w:val="48A34780"/>
    <w:multiLevelType w:val="hybridMultilevel"/>
    <w:tmpl w:val="8F8A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C54B5"/>
    <w:multiLevelType w:val="hybridMultilevel"/>
    <w:tmpl w:val="F65A894A"/>
    <w:lvl w:ilvl="0" w:tplc="75501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59F9"/>
    <w:multiLevelType w:val="hybridMultilevel"/>
    <w:tmpl w:val="CF3E12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7641282"/>
    <w:multiLevelType w:val="hybridMultilevel"/>
    <w:tmpl w:val="51B89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5"/>
    <w:rsid w:val="00006522"/>
    <w:rsid w:val="000352E7"/>
    <w:rsid w:val="00073E58"/>
    <w:rsid w:val="00082415"/>
    <w:rsid w:val="0009504A"/>
    <w:rsid w:val="00096678"/>
    <w:rsid w:val="000F053C"/>
    <w:rsid w:val="000F7D44"/>
    <w:rsid w:val="00112900"/>
    <w:rsid w:val="001A330C"/>
    <w:rsid w:val="001E15F1"/>
    <w:rsid w:val="001E299A"/>
    <w:rsid w:val="00222F0F"/>
    <w:rsid w:val="00236DAB"/>
    <w:rsid w:val="0025384A"/>
    <w:rsid w:val="00286C69"/>
    <w:rsid w:val="002E0F1C"/>
    <w:rsid w:val="003030E8"/>
    <w:rsid w:val="003131AA"/>
    <w:rsid w:val="00341C4B"/>
    <w:rsid w:val="00355313"/>
    <w:rsid w:val="0038070B"/>
    <w:rsid w:val="00391612"/>
    <w:rsid w:val="00395D8F"/>
    <w:rsid w:val="00461EFB"/>
    <w:rsid w:val="00490044"/>
    <w:rsid w:val="004C799C"/>
    <w:rsid w:val="004D1B0A"/>
    <w:rsid w:val="004E671C"/>
    <w:rsid w:val="00512D38"/>
    <w:rsid w:val="00522D71"/>
    <w:rsid w:val="0053200E"/>
    <w:rsid w:val="005733A3"/>
    <w:rsid w:val="005865DA"/>
    <w:rsid w:val="0059656E"/>
    <w:rsid w:val="005C6F05"/>
    <w:rsid w:val="00631F11"/>
    <w:rsid w:val="00631FDA"/>
    <w:rsid w:val="0063718B"/>
    <w:rsid w:val="00643B65"/>
    <w:rsid w:val="00660E84"/>
    <w:rsid w:val="00694694"/>
    <w:rsid w:val="006B7172"/>
    <w:rsid w:val="007210CF"/>
    <w:rsid w:val="00752328"/>
    <w:rsid w:val="007B18C6"/>
    <w:rsid w:val="00874FE7"/>
    <w:rsid w:val="008B23A6"/>
    <w:rsid w:val="00915D8F"/>
    <w:rsid w:val="00922BE4"/>
    <w:rsid w:val="00961CA7"/>
    <w:rsid w:val="009846DA"/>
    <w:rsid w:val="00A651F6"/>
    <w:rsid w:val="00AA15C5"/>
    <w:rsid w:val="00AC58B1"/>
    <w:rsid w:val="00AE1D35"/>
    <w:rsid w:val="00AF501F"/>
    <w:rsid w:val="00B20BAB"/>
    <w:rsid w:val="00BD7F3A"/>
    <w:rsid w:val="00C02BBA"/>
    <w:rsid w:val="00C42071"/>
    <w:rsid w:val="00C461AE"/>
    <w:rsid w:val="00C6405B"/>
    <w:rsid w:val="00CB65B5"/>
    <w:rsid w:val="00D31786"/>
    <w:rsid w:val="00D32C16"/>
    <w:rsid w:val="00D46C94"/>
    <w:rsid w:val="00DC6204"/>
    <w:rsid w:val="00E04724"/>
    <w:rsid w:val="00E20F03"/>
    <w:rsid w:val="00EF29DF"/>
    <w:rsid w:val="00F56111"/>
    <w:rsid w:val="00F63055"/>
    <w:rsid w:val="00FE101D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B0369-B6EA-47F3-9CBB-981DBE78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71"/>
  </w:style>
  <w:style w:type="paragraph" w:styleId="Footer">
    <w:name w:val="footer"/>
    <w:basedOn w:val="Normal"/>
    <w:link w:val="FooterChar"/>
    <w:uiPriority w:val="99"/>
    <w:unhideWhenUsed/>
    <w:rsid w:val="00C4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DC9B.B7608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8D57-B660-4EB5-B2F2-8C687168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MSummers</dc:creator>
  <cp:lastModifiedBy>Alan Fields</cp:lastModifiedBy>
  <cp:revision>2</cp:revision>
  <cp:lastPrinted>2016-11-30T01:10:00Z</cp:lastPrinted>
  <dcterms:created xsi:type="dcterms:W3CDTF">2019-01-03T01:30:00Z</dcterms:created>
  <dcterms:modified xsi:type="dcterms:W3CDTF">2019-01-03T01:30:00Z</dcterms:modified>
</cp:coreProperties>
</file>