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0C" w:rsidRDefault="0045590C" w:rsidP="0045590C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90C">
        <w:rPr>
          <w:rFonts w:ascii="Times New Roman" w:hAnsi="Times New Roman" w:cs="Times New Roman"/>
          <w:b/>
          <w:sz w:val="24"/>
          <w:szCs w:val="24"/>
          <w:u w:val="single"/>
        </w:rPr>
        <w:t>Legal Department Goals 201</w:t>
      </w:r>
      <w:r w:rsidR="0083779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E6459" w:rsidRDefault="003E6459" w:rsidP="0045590C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459" w:rsidRDefault="003E6459" w:rsidP="003E6459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Corporate</w:t>
      </w:r>
    </w:p>
    <w:p w:rsidR="002E48E2" w:rsidRDefault="00E556CB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WEST, Complete conversion of marketing and IT resources to WEST operations.</w:t>
      </w:r>
    </w:p>
    <w:p w:rsidR="003E6459" w:rsidRDefault="00E556CB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development of WEST purchasing platform through the review and execution of supplier contracts</w:t>
      </w:r>
      <w:r w:rsidR="00D106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34" w:rsidRPr="003E6459" w:rsidRDefault="00D106F0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state by state standard form employment and compensation agreements</w:t>
      </w:r>
      <w:r w:rsidR="00BD6234">
        <w:rPr>
          <w:rFonts w:ascii="Times New Roman" w:hAnsi="Times New Roman" w:cs="Times New Roman"/>
          <w:sz w:val="24"/>
          <w:szCs w:val="24"/>
        </w:rPr>
        <w:t>.</w:t>
      </w:r>
    </w:p>
    <w:p w:rsidR="0045590C" w:rsidRPr="0045590C" w:rsidRDefault="0045590C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C5E" w:rsidRPr="0045590C" w:rsidRDefault="00142C5E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Underwriting </w:t>
      </w:r>
    </w:p>
    <w:p w:rsidR="00D106F0" w:rsidRDefault="00D106F0" w:rsidP="00142C5E">
      <w:pPr>
        <w:pStyle w:val="ListParagraph"/>
        <w:numPr>
          <w:ilvl w:val="0"/>
          <w:numId w:val="1"/>
        </w:numPr>
        <w:spacing w:after="100" w:line="240" w:lineRule="auto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State by state underwriting training video for agents and direct operations.</w:t>
      </w:r>
    </w:p>
    <w:p w:rsidR="00142C5E" w:rsidRPr="003E6459" w:rsidRDefault="00D106F0" w:rsidP="00142C5E">
      <w:pPr>
        <w:pStyle w:val="ListParagraph"/>
        <w:numPr>
          <w:ilvl w:val="0"/>
          <w:numId w:val="1"/>
        </w:numPr>
        <w:spacing w:after="100" w:line="240" w:lineRule="auto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National Commercial Transaction Underwriting and quoting processes</w:t>
      </w:r>
      <w:r w:rsidR="00142C5E" w:rsidRPr="003E6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C5E" w:rsidRPr="003E6459" w:rsidRDefault="00D106F0" w:rsidP="00142C5E">
      <w:pPr>
        <w:pStyle w:val="ListParagraph"/>
        <w:numPr>
          <w:ilvl w:val="0"/>
          <w:numId w:val="1"/>
        </w:numPr>
        <w:spacing w:after="100" w:line="240" w:lineRule="auto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National participants to develop E-closing and remote notary regulations and acceptable practices</w:t>
      </w:r>
      <w:r w:rsidR="00142C5E" w:rsidRPr="003E64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2C5E" w:rsidRPr="0045590C" w:rsidRDefault="00142C5E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C5E" w:rsidRPr="0045590C" w:rsidRDefault="0045590C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90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42C5E" w:rsidRPr="0045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laims </w:t>
      </w:r>
    </w:p>
    <w:p w:rsidR="00142C5E" w:rsidRPr="003E6459" w:rsidRDefault="00D106F0" w:rsidP="00142C5E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new Claims management system by end of first quarter</w:t>
      </w:r>
      <w:r w:rsidR="002E48E2">
        <w:rPr>
          <w:rFonts w:ascii="Times New Roman" w:hAnsi="Times New Roman" w:cs="Times New Roman"/>
          <w:sz w:val="24"/>
          <w:szCs w:val="24"/>
        </w:rPr>
        <w:t>.</w:t>
      </w:r>
    </w:p>
    <w:p w:rsidR="00142C5E" w:rsidRPr="003E6459" w:rsidRDefault="00142C5E" w:rsidP="00142C5E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E6459">
        <w:rPr>
          <w:rFonts w:ascii="Times New Roman" w:hAnsi="Times New Roman" w:cs="Times New Roman"/>
          <w:sz w:val="24"/>
          <w:szCs w:val="24"/>
        </w:rPr>
        <w:t xml:space="preserve">Reduce </w:t>
      </w:r>
      <w:r w:rsidR="002E48E2">
        <w:rPr>
          <w:rFonts w:ascii="Times New Roman" w:hAnsi="Times New Roman" w:cs="Times New Roman"/>
          <w:sz w:val="24"/>
          <w:szCs w:val="24"/>
        </w:rPr>
        <w:t xml:space="preserve">cost of </w:t>
      </w:r>
      <w:r w:rsidRPr="003E6459">
        <w:rPr>
          <w:rFonts w:ascii="Times New Roman" w:hAnsi="Times New Roman" w:cs="Times New Roman"/>
          <w:sz w:val="24"/>
          <w:szCs w:val="24"/>
        </w:rPr>
        <w:t>outside</w:t>
      </w:r>
      <w:r w:rsidR="00D106F0">
        <w:rPr>
          <w:rFonts w:ascii="Times New Roman" w:hAnsi="Times New Roman" w:cs="Times New Roman"/>
          <w:sz w:val="24"/>
          <w:szCs w:val="24"/>
        </w:rPr>
        <w:t xml:space="preserve"> litigation </w:t>
      </w:r>
      <w:r w:rsidRPr="003E6459">
        <w:rPr>
          <w:rFonts w:ascii="Times New Roman" w:hAnsi="Times New Roman" w:cs="Times New Roman"/>
          <w:sz w:val="24"/>
          <w:szCs w:val="24"/>
        </w:rPr>
        <w:t xml:space="preserve">counsel </w:t>
      </w:r>
      <w:r w:rsidR="00D106F0">
        <w:rPr>
          <w:rFonts w:ascii="Times New Roman" w:hAnsi="Times New Roman" w:cs="Times New Roman"/>
          <w:sz w:val="24"/>
          <w:szCs w:val="24"/>
        </w:rPr>
        <w:t>by moving management of litigation to corporate legal (Alice Chuang)</w:t>
      </w:r>
      <w:r w:rsidRPr="003E6459">
        <w:rPr>
          <w:rFonts w:ascii="Times New Roman" w:hAnsi="Times New Roman" w:cs="Times New Roman"/>
          <w:sz w:val="24"/>
          <w:szCs w:val="24"/>
        </w:rPr>
        <w:t>.</w:t>
      </w:r>
    </w:p>
    <w:p w:rsidR="002E48E2" w:rsidRDefault="00E00541" w:rsidP="00142C5E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metrics for measuring claims loss recoupment and improve upon past recoupment success by 15% over 2017 by consolidating management of recoupment files</w:t>
      </w:r>
      <w:r w:rsidR="002E48E2">
        <w:rPr>
          <w:rFonts w:ascii="Times New Roman" w:hAnsi="Times New Roman" w:cs="Times New Roman"/>
          <w:sz w:val="24"/>
          <w:szCs w:val="24"/>
        </w:rPr>
        <w:t>.</w:t>
      </w:r>
    </w:p>
    <w:p w:rsidR="0045590C" w:rsidRPr="003E6459" w:rsidRDefault="0045590C" w:rsidP="0045590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5590C" w:rsidRPr="0045590C" w:rsidRDefault="0045590C" w:rsidP="0045590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Escrow </w:t>
      </w:r>
    </w:p>
    <w:p w:rsidR="00BF536E" w:rsidRDefault="00BF536E" w:rsidP="00BF536E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Create awareness materials for the ever-changing escrow desk (eNotarization awareness, WFG scholar updates, etc.)</w:t>
      </w:r>
    </w:p>
    <w:p w:rsidR="00BF536E" w:rsidRDefault="00BF536E" w:rsidP="00BF536E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Created standardized General Provisions for each direct operation</w:t>
      </w:r>
    </w:p>
    <w:p w:rsidR="00BF536E" w:rsidRDefault="00BF536E" w:rsidP="00BF536E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Create escrow manager toolbox that includes any type of transaction that escrow managers may anticipate</w:t>
      </w:r>
    </w:p>
    <w:p w:rsidR="00BF536E" w:rsidRDefault="00BF536E" w:rsidP="00BF536E"/>
    <w:p w:rsidR="003E6459" w:rsidRPr="003E6459" w:rsidRDefault="003E6459" w:rsidP="003E6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3052" w:rsidRPr="00B33052" w:rsidRDefault="00B33052" w:rsidP="00B330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5590C" w:rsidRPr="0045590C" w:rsidRDefault="0045590C" w:rsidP="0045590C">
      <w:pPr>
        <w:spacing w:after="10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sectPr w:rsidR="0045590C" w:rsidRPr="0045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E34"/>
    <w:multiLevelType w:val="hybridMultilevel"/>
    <w:tmpl w:val="ED44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0C1"/>
    <w:multiLevelType w:val="hybridMultilevel"/>
    <w:tmpl w:val="764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D3E"/>
    <w:multiLevelType w:val="hybridMultilevel"/>
    <w:tmpl w:val="DA023E9C"/>
    <w:lvl w:ilvl="0" w:tplc="728A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42A4">
      <w:start w:val="1"/>
      <w:numFmt w:val="lowerLetter"/>
      <w:lvlText w:val="%2."/>
      <w:lvlJc w:val="left"/>
      <w:pPr>
        <w:ind w:left="1080" w:hanging="360"/>
      </w:pPr>
    </w:lvl>
    <w:lvl w:ilvl="2" w:tplc="1A860922" w:tentative="1">
      <w:start w:val="1"/>
      <w:numFmt w:val="lowerRoman"/>
      <w:lvlText w:val="%3."/>
      <w:lvlJc w:val="right"/>
      <w:pPr>
        <w:ind w:left="2160" w:hanging="180"/>
      </w:pPr>
    </w:lvl>
    <w:lvl w:ilvl="3" w:tplc="D5245AC2" w:tentative="1">
      <w:start w:val="1"/>
      <w:numFmt w:val="decimal"/>
      <w:lvlText w:val="%4."/>
      <w:lvlJc w:val="left"/>
      <w:pPr>
        <w:ind w:left="2880" w:hanging="360"/>
      </w:pPr>
    </w:lvl>
    <w:lvl w:ilvl="4" w:tplc="55FE59C8" w:tentative="1">
      <w:start w:val="1"/>
      <w:numFmt w:val="lowerLetter"/>
      <w:lvlText w:val="%5."/>
      <w:lvlJc w:val="left"/>
      <w:pPr>
        <w:ind w:left="3600" w:hanging="360"/>
      </w:pPr>
    </w:lvl>
    <w:lvl w:ilvl="5" w:tplc="E252EF54" w:tentative="1">
      <w:start w:val="1"/>
      <w:numFmt w:val="lowerRoman"/>
      <w:lvlText w:val="%6."/>
      <w:lvlJc w:val="right"/>
      <w:pPr>
        <w:ind w:left="4320" w:hanging="180"/>
      </w:pPr>
    </w:lvl>
    <w:lvl w:ilvl="6" w:tplc="1BC83DD4" w:tentative="1">
      <w:start w:val="1"/>
      <w:numFmt w:val="decimal"/>
      <w:lvlText w:val="%7."/>
      <w:lvlJc w:val="left"/>
      <w:pPr>
        <w:ind w:left="5040" w:hanging="360"/>
      </w:pPr>
    </w:lvl>
    <w:lvl w:ilvl="7" w:tplc="6B54DB6E" w:tentative="1">
      <w:start w:val="1"/>
      <w:numFmt w:val="lowerLetter"/>
      <w:lvlText w:val="%8."/>
      <w:lvlJc w:val="left"/>
      <w:pPr>
        <w:ind w:left="5760" w:hanging="360"/>
      </w:pPr>
    </w:lvl>
    <w:lvl w:ilvl="8" w:tplc="9E440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39A9"/>
    <w:multiLevelType w:val="hybridMultilevel"/>
    <w:tmpl w:val="6E7C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7BA"/>
    <w:multiLevelType w:val="hybridMultilevel"/>
    <w:tmpl w:val="5640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3A8"/>
    <w:multiLevelType w:val="hybridMultilevel"/>
    <w:tmpl w:val="4106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64385"/>
    <w:multiLevelType w:val="hybridMultilevel"/>
    <w:tmpl w:val="22CC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444"/>
    <w:multiLevelType w:val="hybridMultilevel"/>
    <w:tmpl w:val="726E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5E"/>
    <w:rsid w:val="00015FF8"/>
    <w:rsid w:val="00022151"/>
    <w:rsid w:val="00041A08"/>
    <w:rsid w:val="00050776"/>
    <w:rsid w:val="00063BA8"/>
    <w:rsid w:val="00071A1F"/>
    <w:rsid w:val="000938D1"/>
    <w:rsid w:val="000D7BFD"/>
    <w:rsid w:val="000E5EB5"/>
    <w:rsid w:val="001006E1"/>
    <w:rsid w:val="00104D6E"/>
    <w:rsid w:val="00124837"/>
    <w:rsid w:val="0012579E"/>
    <w:rsid w:val="00142C5E"/>
    <w:rsid w:val="001541C0"/>
    <w:rsid w:val="00164BB0"/>
    <w:rsid w:val="00176D89"/>
    <w:rsid w:val="001A36CE"/>
    <w:rsid w:val="001D359D"/>
    <w:rsid w:val="002339A7"/>
    <w:rsid w:val="00234DD7"/>
    <w:rsid w:val="00237CB0"/>
    <w:rsid w:val="002405A3"/>
    <w:rsid w:val="002448B6"/>
    <w:rsid w:val="00282FEF"/>
    <w:rsid w:val="00295F0F"/>
    <w:rsid w:val="002A1907"/>
    <w:rsid w:val="002C0F5E"/>
    <w:rsid w:val="002E48E2"/>
    <w:rsid w:val="002F28E5"/>
    <w:rsid w:val="00370F12"/>
    <w:rsid w:val="00380EBA"/>
    <w:rsid w:val="003E6459"/>
    <w:rsid w:val="00417B60"/>
    <w:rsid w:val="00423092"/>
    <w:rsid w:val="00424063"/>
    <w:rsid w:val="004430DC"/>
    <w:rsid w:val="0045590C"/>
    <w:rsid w:val="00460AC6"/>
    <w:rsid w:val="00463692"/>
    <w:rsid w:val="004724B8"/>
    <w:rsid w:val="004803EB"/>
    <w:rsid w:val="00495BF7"/>
    <w:rsid w:val="004970AA"/>
    <w:rsid w:val="004D024D"/>
    <w:rsid w:val="004E2344"/>
    <w:rsid w:val="004F3A1B"/>
    <w:rsid w:val="004F5457"/>
    <w:rsid w:val="005305E1"/>
    <w:rsid w:val="00531508"/>
    <w:rsid w:val="00541941"/>
    <w:rsid w:val="00556E84"/>
    <w:rsid w:val="005954A3"/>
    <w:rsid w:val="005A7688"/>
    <w:rsid w:val="005C025E"/>
    <w:rsid w:val="005E7469"/>
    <w:rsid w:val="00600A3A"/>
    <w:rsid w:val="006139A3"/>
    <w:rsid w:val="0061537C"/>
    <w:rsid w:val="00620469"/>
    <w:rsid w:val="00650801"/>
    <w:rsid w:val="00680183"/>
    <w:rsid w:val="0069384D"/>
    <w:rsid w:val="0069792F"/>
    <w:rsid w:val="006A4A4B"/>
    <w:rsid w:val="006A709D"/>
    <w:rsid w:val="00700FDE"/>
    <w:rsid w:val="00737A1C"/>
    <w:rsid w:val="00783CF5"/>
    <w:rsid w:val="007A5867"/>
    <w:rsid w:val="007A77FD"/>
    <w:rsid w:val="007B19F1"/>
    <w:rsid w:val="007C506A"/>
    <w:rsid w:val="007D2DB1"/>
    <w:rsid w:val="007F7815"/>
    <w:rsid w:val="00812B7A"/>
    <w:rsid w:val="008262FF"/>
    <w:rsid w:val="00827B07"/>
    <w:rsid w:val="00837795"/>
    <w:rsid w:val="0085746E"/>
    <w:rsid w:val="00865D48"/>
    <w:rsid w:val="0088269D"/>
    <w:rsid w:val="008A3FC3"/>
    <w:rsid w:val="008C6C1C"/>
    <w:rsid w:val="008D0D0B"/>
    <w:rsid w:val="008D55D6"/>
    <w:rsid w:val="0095644E"/>
    <w:rsid w:val="00995776"/>
    <w:rsid w:val="009F457D"/>
    <w:rsid w:val="00A220A5"/>
    <w:rsid w:val="00A30BA9"/>
    <w:rsid w:val="00A3229F"/>
    <w:rsid w:val="00A53D8C"/>
    <w:rsid w:val="00A83ECB"/>
    <w:rsid w:val="00AA1461"/>
    <w:rsid w:val="00AC68B9"/>
    <w:rsid w:val="00B21575"/>
    <w:rsid w:val="00B21C8D"/>
    <w:rsid w:val="00B31036"/>
    <w:rsid w:val="00B33052"/>
    <w:rsid w:val="00B362A3"/>
    <w:rsid w:val="00B42951"/>
    <w:rsid w:val="00B5185E"/>
    <w:rsid w:val="00B7305B"/>
    <w:rsid w:val="00B76546"/>
    <w:rsid w:val="00B76CD6"/>
    <w:rsid w:val="00B77EAA"/>
    <w:rsid w:val="00B95E77"/>
    <w:rsid w:val="00BA0AC3"/>
    <w:rsid w:val="00BA2F46"/>
    <w:rsid w:val="00BB4FF6"/>
    <w:rsid w:val="00BC2728"/>
    <w:rsid w:val="00BD6234"/>
    <w:rsid w:val="00BE211D"/>
    <w:rsid w:val="00BE6828"/>
    <w:rsid w:val="00BF536E"/>
    <w:rsid w:val="00C37FBD"/>
    <w:rsid w:val="00C45628"/>
    <w:rsid w:val="00C7087D"/>
    <w:rsid w:val="00CA0BD9"/>
    <w:rsid w:val="00CA178D"/>
    <w:rsid w:val="00CC4C35"/>
    <w:rsid w:val="00CC704F"/>
    <w:rsid w:val="00CD17A8"/>
    <w:rsid w:val="00CD725C"/>
    <w:rsid w:val="00CE6FE5"/>
    <w:rsid w:val="00D106F0"/>
    <w:rsid w:val="00D14737"/>
    <w:rsid w:val="00D400C5"/>
    <w:rsid w:val="00D46CDD"/>
    <w:rsid w:val="00D72B42"/>
    <w:rsid w:val="00D86EBC"/>
    <w:rsid w:val="00D939AB"/>
    <w:rsid w:val="00DC48EF"/>
    <w:rsid w:val="00DC7D8B"/>
    <w:rsid w:val="00DD1C01"/>
    <w:rsid w:val="00DD4EBF"/>
    <w:rsid w:val="00DE1CE3"/>
    <w:rsid w:val="00E00541"/>
    <w:rsid w:val="00E24363"/>
    <w:rsid w:val="00E27CF4"/>
    <w:rsid w:val="00E556CB"/>
    <w:rsid w:val="00E5734B"/>
    <w:rsid w:val="00E575FC"/>
    <w:rsid w:val="00E62731"/>
    <w:rsid w:val="00E70295"/>
    <w:rsid w:val="00E766AB"/>
    <w:rsid w:val="00EA3DBA"/>
    <w:rsid w:val="00EA63ED"/>
    <w:rsid w:val="00EB5389"/>
    <w:rsid w:val="00ED2789"/>
    <w:rsid w:val="00EF5DF2"/>
    <w:rsid w:val="00F00942"/>
    <w:rsid w:val="00F16587"/>
    <w:rsid w:val="00F20CD8"/>
    <w:rsid w:val="00F352C2"/>
    <w:rsid w:val="00F470C7"/>
    <w:rsid w:val="00F54069"/>
    <w:rsid w:val="00F55971"/>
    <w:rsid w:val="00F76314"/>
    <w:rsid w:val="00F80973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DFB15-159A-42E0-8897-426CCDA0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McCabe</dc:creator>
  <cp:lastModifiedBy>Alan Fields</cp:lastModifiedBy>
  <cp:revision>2</cp:revision>
  <cp:lastPrinted>2014-12-09T20:13:00Z</cp:lastPrinted>
  <dcterms:created xsi:type="dcterms:W3CDTF">2018-01-04T00:04:00Z</dcterms:created>
  <dcterms:modified xsi:type="dcterms:W3CDTF">2018-01-04T00:04:00Z</dcterms:modified>
</cp:coreProperties>
</file>